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6A" w:rsidRPr="008D40B0" w:rsidRDefault="00BD046A" w:rsidP="00BD046A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附件3：</w:t>
      </w:r>
    </w:p>
    <w:p w:rsidR="00BD046A" w:rsidRPr="00AD492B" w:rsidRDefault="00BD046A" w:rsidP="00BD046A">
      <w:pPr>
        <w:jc w:val="center"/>
        <w:rPr>
          <w:rFonts w:eastAsia="黑体" w:hint="eastAsia"/>
          <w:b/>
          <w:spacing w:val="-6"/>
          <w:sz w:val="36"/>
          <w:szCs w:val="36"/>
        </w:rPr>
      </w:pPr>
      <w:bookmarkStart w:id="0" w:name="_GoBack"/>
      <w:r w:rsidRPr="007251D5">
        <w:rPr>
          <w:rFonts w:eastAsia="黑体" w:hint="eastAsia"/>
          <w:b/>
          <w:spacing w:val="-6"/>
          <w:sz w:val="36"/>
          <w:szCs w:val="36"/>
        </w:rPr>
        <w:t>福建省法学会</w:t>
      </w:r>
      <w:r w:rsidRPr="007251D5">
        <w:rPr>
          <w:rFonts w:ascii="黑体" w:eastAsia="黑体" w:hAnsi="黑体" w:hint="eastAsia"/>
          <w:b/>
          <w:spacing w:val="-6"/>
          <w:sz w:val="36"/>
          <w:szCs w:val="36"/>
        </w:rPr>
        <w:t>201</w:t>
      </w:r>
      <w:r>
        <w:rPr>
          <w:rFonts w:ascii="黑体" w:eastAsia="黑体" w:hAnsi="黑体" w:hint="eastAsia"/>
          <w:b/>
          <w:spacing w:val="-6"/>
          <w:sz w:val="36"/>
          <w:szCs w:val="36"/>
        </w:rPr>
        <w:t>4</w:t>
      </w:r>
      <w:r w:rsidRPr="007251D5">
        <w:rPr>
          <w:rFonts w:ascii="黑体" w:eastAsia="黑体" w:hAnsi="黑体" w:hint="eastAsia"/>
          <w:b/>
          <w:spacing w:val="-6"/>
          <w:sz w:val="36"/>
          <w:szCs w:val="36"/>
        </w:rPr>
        <w:t>年法学研</w:t>
      </w:r>
      <w:r w:rsidRPr="007251D5">
        <w:rPr>
          <w:rFonts w:eastAsia="黑体" w:hint="eastAsia"/>
          <w:b/>
          <w:spacing w:val="-6"/>
          <w:sz w:val="36"/>
          <w:szCs w:val="36"/>
        </w:rPr>
        <w:t>究课题</w:t>
      </w:r>
      <w:r>
        <w:rPr>
          <w:rFonts w:eastAsia="黑体" w:hint="eastAsia"/>
          <w:b/>
          <w:spacing w:val="-6"/>
          <w:sz w:val="36"/>
          <w:szCs w:val="36"/>
        </w:rPr>
        <w:t>论证</w:t>
      </w:r>
      <w:r>
        <w:rPr>
          <w:rFonts w:eastAsia="黑体" w:hint="eastAsia"/>
          <w:b/>
          <w:spacing w:val="-6"/>
          <w:sz w:val="36"/>
          <w:szCs w:val="36"/>
        </w:rPr>
        <w:t xml:space="preserve"> (</w:t>
      </w:r>
      <w:r w:rsidRPr="007251D5">
        <w:rPr>
          <w:rFonts w:eastAsia="黑体" w:hint="eastAsia"/>
          <w:b/>
          <w:spacing w:val="-6"/>
          <w:sz w:val="36"/>
          <w:szCs w:val="36"/>
        </w:rPr>
        <w:t>活页</w:t>
      </w:r>
      <w:r>
        <w:rPr>
          <w:rFonts w:eastAsia="黑体" w:hint="eastAsia"/>
          <w:b/>
          <w:spacing w:val="-6"/>
          <w:sz w:val="36"/>
          <w:szCs w:val="36"/>
        </w:rPr>
        <w:t>)</w:t>
      </w:r>
      <w:bookmarkEnd w:id="0"/>
    </w:p>
    <w:p w:rsidR="00BD046A" w:rsidRPr="007570E0" w:rsidRDefault="00BD046A" w:rsidP="00BD046A">
      <w:pPr>
        <w:spacing w:line="560" w:lineRule="exact"/>
        <w:rPr>
          <w:rFonts w:hint="eastAsia"/>
          <w:sz w:val="24"/>
          <w:u w:val="single"/>
        </w:rPr>
      </w:pPr>
      <w:r w:rsidRPr="00F232F4">
        <w:rPr>
          <w:rFonts w:ascii="宋体" w:hAnsi="Arial Narrow" w:hint="eastAsia"/>
          <w:b/>
          <w:sz w:val="24"/>
        </w:rPr>
        <w:t>申报类别</w:t>
      </w:r>
      <w:r>
        <w:rPr>
          <w:rFonts w:ascii="宋体" w:hAnsi="Arial Narrow" w:hint="eastAsia"/>
          <w:b/>
          <w:sz w:val="24"/>
        </w:rPr>
        <w:t>：</w:t>
      </w:r>
      <w:r w:rsidRPr="00676F6D">
        <w:rPr>
          <w:rFonts w:ascii="宋体" w:hAnsi="Arial Narrow" w:hint="eastAsia"/>
          <w:b/>
          <w:sz w:val="24"/>
          <w:u w:val="single"/>
        </w:rPr>
        <w:t xml:space="preserve">     </w:t>
      </w:r>
      <w:r>
        <w:rPr>
          <w:rFonts w:ascii="宋体" w:hAnsi="Arial Narrow" w:hint="eastAsia"/>
          <w:b/>
          <w:sz w:val="24"/>
          <w:u w:val="single"/>
        </w:rPr>
        <w:t xml:space="preserve">    </w:t>
      </w:r>
      <w:r w:rsidRPr="00F232F4">
        <w:rPr>
          <w:rFonts w:ascii="宋体" w:hAnsi="Arial Narrow" w:hint="eastAsia"/>
          <w:b/>
          <w:sz w:val="24"/>
        </w:rPr>
        <w:t>学科类别</w:t>
      </w:r>
      <w:r>
        <w:rPr>
          <w:rFonts w:ascii="宋体" w:hAnsi="Arial Narrow" w:hint="eastAsia"/>
          <w:b/>
          <w:sz w:val="24"/>
        </w:rPr>
        <w:t>：</w:t>
      </w:r>
      <w:r w:rsidRPr="00676F6D">
        <w:rPr>
          <w:rFonts w:ascii="宋体" w:hAnsi="Arial Narrow" w:hint="eastAsia"/>
          <w:b/>
          <w:sz w:val="24"/>
          <w:u w:val="single"/>
        </w:rPr>
        <w:t xml:space="preserve">      </w:t>
      </w:r>
      <w:r>
        <w:rPr>
          <w:rFonts w:ascii="宋体" w:hAnsi="Arial Narrow" w:hint="eastAsia"/>
          <w:b/>
          <w:sz w:val="24"/>
          <w:u w:val="single"/>
        </w:rPr>
        <w:t xml:space="preserve">  </w:t>
      </w:r>
      <w:r w:rsidRPr="00AD492B">
        <w:rPr>
          <w:rFonts w:hint="eastAsia"/>
          <w:b/>
          <w:sz w:val="24"/>
        </w:rPr>
        <w:t>接受编号</w:t>
      </w:r>
      <w:r>
        <w:rPr>
          <w:rFonts w:hint="eastAsia"/>
          <w:b/>
          <w:sz w:val="24"/>
        </w:rPr>
        <w:t>：</w:t>
      </w:r>
      <w:r w:rsidRPr="00676F6D">
        <w:rPr>
          <w:rFonts w:ascii="宋体" w:hAnsi="Arial Narrow" w:hint="eastAsia"/>
          <w:b/>
          <w:sz w:val="24"/>
          <w:u w:val="single"/>
        </w:rPr>
        <w:t xml:space="preserve">      </w:t>
      </w:r>
      <w:r>
        <w:rPr>
          <w:rFonts w:ascii="宋体" w:hAnsi="Arial Narrow" w:hint="eastAsia"/>
          <w:b/>
          <w:sz w:val="24"/>
          <w:u w:val="single"/>
        </w:rPr>
        <w:t xml:space="preserve">  </w:t>
      </w:r>
      <w:r w:rsidRPr="00AD492B">
        <w:rPr>
          <w:rFonts w:hint="eastAsia"/>
          <w:sz w:val="24"/>
        </w:rPr>
        <w:t>（</w:t>
      </w:r>
      <w:r>
        <w:rPr>
          <w:rFonts w:hint="eastAsia"/>
          <w:sz w:val="24"/>
        </w:rPr>
        <w:t>由省法学会填写</w:t>
      </w:r>
      <w:r w:rsidRPr="00AD492B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</w:p>
    <w:p w:rsidR="00BD046A" w:rsidRPr="004F16A8" w:rsidRDefault="00BD046A" w:rsidP="00BD046A">
      <w:pPr>
        <w:rPr>
          <w:rFonts w:ascii="宋体" w:hAnsi="宋体" w:hint="eastAsia"/>
          <w:sz w:val="28"/>
          <w:szCs w:val="28"/>
          <w:u w:val="single"/>
        </w:rPr>
      </w:pPr>
      <w:r w:rsidRPr="004F16A8">
        <w:rPr>
          <w:rFonts w:ascii="宋体" w:hAnsi="宋体" w:hint="eastAsia"/>
          <w:sz w:val="28"/>
          <w:szCs w:val="28"/>
        </w:rPr>
        <w:t>课题名称：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BD046A" w:rsidRPr="0087168C" w:rsidTr="00D04B11">
        <w:tblPrEx>
          <w:tblCellMar>
            <w:top w:w="0" w:type="dxa"/>
            <w:bottom w:w="0" w:type="dxa"/>
          </w:tblCellMar>
        </w:tblPrEx>
        <w:trPr>
          <w:trHeight w:val="9646"/>
        </w:trPr>
        <w:tc>
          <w:tcPr>
            <w:tcW w:w="8928" w:type="dxa"/>
          </w:tcPr>
          <w:p w:rsidR="00BD046A" w:rsidRPr="00956333" w:rsidRDefault="00BD046A" w:rsidP="00D04B11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956333">
              <w:rPr>
                <w:rFonts w:ascii="宋体" w:hAnsi="宋体" w:hint="eastAsia"/>
                <w:bCs/>
                <w:sz w:val="24"/>
              </w:rPr>
              <w:t>1、</w:t>
            </w:r>
            <w:r w:rsidRPr="00956333">
              <w:rPr>
                <w:rFonts w:ascii="宋体" w:hAnsi="宋体" w:hint="eastAsia"/>
                <w:sz w:val="24"/>
              </w:rPr>
              <w:t>本课题国内外研究现状述评，</w:t>
            </w:r>
            <w:r>
              <w:rPr>
                <w:rFonts w:ascii="宋体" w:hAnsi="宋体" w:hint="eastAsia"/>
                <w:sz w:val="24"/>
              </w:rPr>
              <w:t>选题的</w:t>
            </w:r>
            <w:r w:rsidRPr="00956333">
              <w:rPr>
                <w:rFonts w:ascii="宋体" w:hAnsi="宋体" w:hint="eastAsia"/>
                <w:sz w:val="24"/>
              </w:rPr>
              <w:t>意义和价值。</w:t>
            </w:r>
            <w:r w:rsidRPr="00956333">
              <w:rPr>
                <w:rFonts w:ascii="宋体" w:hAnsi="宋体"/>
                <w:sz w:val="24"/>
              </w:rPr>
              <w:t>2</w:t>
            </w:r>
            <w:r w:rsidRPr="00956333">
              <w:rPr>
                <w:rFonts w:ascii="宋体" w:hAnsi="宋体" w:hint="eastAsia"/>
                <w:sz w:val="24"/>
              </w:rPr>
              <w:t>、</w:t>
            </w:r>
            <w:r w:rsidRPr="00956333">
              <w:rPr>
                <w:rFonts w:hint="eastAsia"/>
                <w:sz w:val="24"/>
              </w:rPr>
              <w:t>本课题研究的主要内容、重点难点</w:t>
            </w:r>
            <w:r>
              <w:rPr>
                <w:rFonts w:hint="eastAsia"/>
                <w:sz w:val="24"/>
              </w:rPr>
              <w:t>和创新点、研究的</w:t>
            </w:r>
            <w:r w:rsidRPr="00956333">
              <w:rPr>
                <w:rFonts w:hint="eastAsia"/>
                <w:sz w:val="24"/>
              </w:rPr>
              <w:t>思路和方法</w:t>
            </w:r>
            <w:r w:rsidRPr="00956333">
              <w:rPr>
                <w:rFonts w:ascii="宋体" w:hAnsi="宋体" w:hint="eastAsia"/>
                <w:sz w:val="24"/>
              </w:rPr>
              <w:t>。3、</w:t>
            </w:r>
            <w:r w:rsidRPr="00956333">
              <w:rPr>
                <w:rFonts w:ascii="宋体" w:hAnsi="宋体" w:hint="eastAsia"/>
                <w:bCs/>
                <w:sz w:val="24"/>
              </w:rPr>
              <w:t>相关</w:t>
            </w:r>
            <w:r w:rsidRPr="00956333">
              <w:rPr>
                <w:rFonts w:ascii="宋体" w:hAnsi="宋体" w:hint="eastAsia"/>
                <w:sz w:val="24"/>
              </w:rPr>
              <w:t>前期研究成果和主要参考文献。（限</w:t>
            </w:r>
            <w:r w:rsidRPr="00956333">
              <w:rPr>
                <w:rFonts w:ascii="宋体" w:hAnsi="宋体"/>
                <w:sz w:val="24"/>
              </w:rPr>
              <w:t>3000</w:t>
            </w:r>
            <w:r w:rsidRPr="00956333">
              <w:rPr>
                <w:rFonts w:ascii="宋体" w:hAnsi="宋体" w:hint="eastAsia"/>
                <w:sz w:val="24"/>
              </w:rPr>
              <w:t>字以内）</w:t>
            </w: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tabs>
                <w:tab w:val="left" w:pos="2520"/>
              </w:tabs>
              <w:spacing w:line="440" w:lineRule="exact"/>
              <w:rPr>
                <w:spacing w:val="-22"/>
                <w:sz w:val="24"/>
              </w:rPr>
            </w:pPr>
          </w:p>
          <w:p w:rsidR="00BD046A" w:rsidRPr="00067046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Default="00BD046A" w:rsidP="00D04B11">
            <w:pPr>
              <w:rPr>
                <w:rFonts w:ascii="宋体" w:hAnsi="宋体" w:hint="eastAsia"/>
                <w:sz w:val="24"/>
              </w:rPr>
            </w:pPr>
          </w:p>
          <w:p w:rsidR="00BD046A" w:rsidRPr="0087168C" w:rsidRDefault="00BD046A" w:rsidP="00D04B11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BD046A" w:rsidRPr="00F04D21" w:rsidRDefault="00BD046A" w:rsidP="00BD046A">
      <w:pPr>
        <w:spacing w:line="400" w:lineRule="exact"/>
        <w:rPr>
          <w:rFonts w:ascii="宋体" w:hAnsi="宋体" w:hint="eastAsia"/>
          <w:b/>
          <w:sz w:val="24"/>
        </w:rPr>
      </w:pPr>
      <w:r w:rsidRPr="00F04D21">
        <w:rPr>
          <w:rFonts w:ascii="宋体" w:hAnsi="宋体" w:hint="eastAsia"/>
          <w:b/>
          <w:sz w:val="24"/>
        </w:rPr>
        <w:lastRenderedPageBreak/>
        <w:t>活页填写说明：</w:t>
      </w:r>
    </w:p>
    <w:p w:rsidR="00BD046A" w:rsidRPr="00232978" w:rsidRDefault="00BD046A" w:rsidP="00BD046A">
      <w:pPr>
        <w:spacing w:line="380" w:lineRule="exact"/>
        <w:ind w:firstLineChars="200" w:firstLine="480"/>
        <w:rPr>
          <w:rFonts w:ascii="宋体" w:hAnsi="宋体" w:hint="eastAsia"/>
          <w:b/>
          <w:sz w:val="24"/>
        </w:rPr>
      </w:pPr>
      <w:r w:rsidRPr="00F04D21">
        <w:rPr>
          <w:rFonts w:ascii="仿宋_GB2312" w:eastAsia="仿宋_GB2312" w:hAnsi="宋体" w:hint="eastAsia"/>
          <w:sz w:val="24"/>
        </w:rPr>
        <w:t>1、</w:t>
      </w:r>
      <w:r w:rsidRPr="00F04D21">
        <w:rPr>
          <w:rFonts w:ascii="宋体" w:hAnsi="宋体" w:hint="eastAsia"/>
          <w:sz w:val="24"/>
        </w:rPr>
        <w:t>本活页文字表述中不得直接或间接透露课题主持人相关背景材料，否则取消参评资格；课题主持人的前期相关成果只</w:t>
      </w:r>
      <w:proofErr w:type="gramStart"/>
      <w:r w:rsidRPr="00F04D21">
        <w:rPr>
          <w:rFonts w:ascii="宋体" w:hAnsi="宋体" w:hint="eastAsia"/>
          <w:sz w:val="24"/>
        </w:rPr>
        <w:t>填成果</w:t>
      </w:r>
      <w:proofErr w:type="gramEnd"/>
      <w:r w:rsidRPr="00F04D21">
        <w:rPr>
          <w:rFonts w:ascii="宋体" w:hAnsi="宋体" w:hint="eastAsia"/>
          <w:sz w:val="24"/>
        </w:rPr>
        <w:t>名称、形式、发表时间和刊物、出版社，</w:t>
      </w:r>
      <w:r w:rsidRPr="00F04D21">
        <w:rPr>
          <w:rFonts w:ascii="宋体" w:hAnsi="宋体" w:hint="eastAsia"/>
          <w:b/>
          <w:sz w:val="24"/>
        </w:rPr>
        <w:t>不得填写作者姓名、单位等涉及</w:t>
      </w:r>
      <w:r>
        <w:rPr>
          <w:rFonts w:ascii="宋体" w:hAnsi="宋体" w:hint="eastAsia"/>
          <w:b/>
          <w:sz w:val="24"/>
        </w:rPr>
        <w:t>主持人</w:t>
      </w:r>
      <w:r w:rsidRPr="00F04D21">
        <w:rPr>
          <w:rFonts w:ascii="宋体" w:hAnsi="宋体" w:hint="eastAsia"/>
          <w:b/>
          <w:sz w:val="24"/>
        </w:rPr>
        <w:t>相关信息的内容</w:t>
      </w:r>
      <w:r w:rsidRPr="00F04D21">
        <w:rPr>
          <w:rFonts w:ascii="宋体" w:hAnsi="宋体" w:hint="eastAsia"/>
          <w:sz w:val="24"/>
        </w:rPr>
        <w:t>；</w:t>
      </w:r>
      <w:r w:rsidRPr="00232978">
        <w:rPr>
          <w:rFonts w:ascii="宋体" w:hAnsi="宋体" w:hint="eastAsia"/>
          <w:b/>
          <w:sz w:val="24"/>
        </w:rPr>
        <w:t>课题主持人的相关著作不列入参考文献。</w:t>
      </w:r>
    </w:p>
    <w:p w:rsidR="00BD046A" w:rsidRDefault="00BD046A" w:rsidP="00BD046A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F04D21">
        <w:rPr>
          <w:rFonts w:ascii="宋体" w:hAnsi="宋体" w:hint="eastAsia"/>
          <w:sz w:val="24"/>
        </w:rPr>
        <w:t>2、本表用A4纸双面打印；本表可复印、加页。</w:t>
      </w:r>
      <w:r w:rsidRPr="00F04D21">
        <w:rPr>
          <w:rFonts w:ascii="宋体" w:hAnsi="宋体"/>
          <w:sz w:val="24"/>
        </w:rPr>
        <w:t xml:space="preserve"> </w:t>
      </w:r>
    </w:p>
    <w:p w:rsidR="00BD046A" w:rsidRPr="009C7029" w:rsidRDefault="00BD046A" w:rsidP="00BD046A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235C60"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>本表一式5</w:t>
      </w:r>
      <w:r w:rsidRPr="00235C60">
        <w:rPr>
          <w:rFonts w:ascii="宋体" w:hAnsi="宋体" w:hint="eastAsia"/>
          <w:sz w:val="24"/>
        </w:rPr>
        <w:t>份</w:t>
      </w:r>
      <w:r>
        <w:rPr>
          <w:rFonts w:ascii="宋体" w:hAnsi="宋体" w:hint="eastAsia"/>
          <w:sz w:val="24"/>
        </w:rPr>
        <w:t>，</w:t>
      </w:r>
      <w:r w:rsidRPr="00235C60">
        <w:rPr>
          <w:rFonts w:ascii="宋体" w:hAnsi="宋体" w:hint="eastAsia"/>
          <w:sz w:val="24"/>
        </w:rPr>
        <w:t>邮寄至福建省法学会研究部</w:t>
      </w:r>
      <w:r w:rsidRPr="009C7029">
        <w:rPr>
          <w:rFonts w:ascii="宋体" w:hAnsi="宋体" w:hint="eastAsia"/>
          <w:sz w:val="24"/>
        </w:rPr>
        <w:t>（地址：福州市华林路139号屏东大厦4层，联系人：吴长乐，邮编：350003，电话：0591—87670067）</w:t>
      </w:r>
      <w:r w:rsidRPr="009C7029">
        <w:rPr>
          <w:rFonts w:ascii="宋体" w:hAnsi="宋体" w:cs="Arial" w:hint="eastAsia"/>
          <w:sz w:val="24"/>
        </w:rPr>
        <w:t>；同时发送电子邮件到邮箱</w:t>
      </w:r>
      <w:r>
        <w:rPr>
          <w:rFonts w:ascii="宋体" w:hAnsi="宋体" w:cs="Arial" w:hint="eastAsia"/>
          <w:sz w:val="24"/>
        </w:rPr>
        <w:t>：</w:t>
      </w:r>
      <w:r w:rsidRPr="009C7029">
        <w:rPr>
          <w:rFonts w:ascii="宋体" w:hAnsi="宋体" w:hint="eastAsia"/>
          <w:sz w:val="24"/>
        </w:rPr>
        <w:t>fjsfxhy</w:t>
      </w:r>
      <w:hyperlink r:id="rId5" w:history="1">
        <w:r w:rsidRPr="009C7029">
          <w:rPr>
            <w:rStyle w:val="a5"/>
            <w:rFonts w:ascii="宋体" w:hAnsi="宋体" w:hint="eastAsia"/>
            <w:sz w:val="24"/>
          </w:rPr>
          <w:t>@163.com</w:t>
        </w:r>
      </w:hyperlink>
      <w:r w:rsidRPr="009C7029">
        <w:rPr>
          <w:rFonts w:ascii="宋体" w:hAnsi="宋体" w:cs="Arial" w:hint="eastAsia"/>
          <w:sz w:val="24"/>
        </w:rPr>
        <w:t>。</w:t>
      </w:r>
    </w:p>
    <w:p w:rsidR="00990683" w:rsidRPr="00BD046A" w:rsidRDefault="00BD046A" w:rsidP="00BD046A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9C7029">
        <w:rPr>
          <w:rFonts w:ascii="宋体" w:hAnsi="宋体" w:hint="eastAsia"/>
          <w:sz w:val="24"/>
        </w:rPr>
        <w:t>4、本表可登录福建省法学会网站</w:t>
      </w:r>
      <w:r w:rsidRPr="009C7029">
        <w:rPr>
          <w:rFonts w:hint="eastAsia"/>
          <w:sz w:val="24"/>
        </w:rPr>
        <w:t>（</w:t>
      </w:r>
      <w:hyperlink r:id="rId6" w:history="1">
        <w:r w:rsidRPr="009C7029">
          <w:rPr>
            <w:rStyle w:val="a5"/>
            <w:rFonts w:ascii="宋体" w:hAnsi="宋体" w:hint="eastAsia"/>
            <w:sz w:val="24"/>
          </w:rPr>
          <w:t>http://www.fjfxh.com.cn</w:t>
        </w:r>
      </w:hyperlink>
      <w:r w:rsidRPr="009C7029">
        <w:rPr>
          <w:rFonts w:ascii="仿宋_GB2312" w:eastAsia="仿宋_GB2312" w:hint="eastAsia"/>
          <w:sz w:val="32"/>
          <w:szCs w:val="32"/>
        </w:rPr>
        <w:t>）</w:t>
      </w:r>
      <w:r w:rsidRPr="009C7029">
        <w:rPr>
          <w:rFonts w:ascii="宋体" w:hAnsi="宋体" w:hint="eastAsia"/>
          <w:sz w:val="24"/>
        </w:rPr>
        <w:t>下载。</w:t>
      </w:r>
    </w:p>
    <w:sectPr w:rsidR="00990683" w:rsidRPr="00BD046A" w:rsidSect="000A5C69">
      <w:footerReference w:type="even" r:id="rId7"/>
      <w:footerReference w:type="default" r:id="rId8"/>
      <w:pgSz w:w="11906" w:h="16838"/>
      <w:pgMar w:top="1440" w:right="1361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38" w:rsidRDefault="00BD046A" w:rsidP="00EC7A33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1838" w:rsidRDefault="00BD046A" w:rsidP="0089679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38" w:rsidRDefault="00BD046A" w:rsidP="009513F5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- 2 -</w:t>
    </w:r>
    <w:r>
      <w:rPr>
        <w:rStyle w:val="a8"/>
      </w:rPr>
      <w:fldChar w:fldCharType="end"/>
    </w:r>
  </w:p>
  <w:p w:rsidR="009E1838" w:rsidRDefault="00BD046A" w:rsidP="00EC7A33">
    <w:pPr>
      <w:pStyle w:val="a7"/>
      <w:framePr w:wrap="around" w:vAnchor="text" w:hAnchor="margin" w:xAlign="right" w:y="1"/>
      <w:ind w:right="360" w:firstLine="360"/>
      <w:rPr>
        <w:rStyle w:val="a8"/>
      </w:rPr>
    </w:pPr>
  </w:p>
  <w:p w:rsidR="009E1838" w:rsidRDefault="00BD046A" w:rsidP="00896792">
    <w:pPr>
      <w:pStyle w:val="a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E2"/>
    <w:rsid w:val="001C7A71"/>
    <w:rsid w:val="00990683"/>
    <w:rsid w:val="00BA05E2"/>
    <w:rsid w:val="00B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BA05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BA05E2"/>
    <w:rPr>
      <w:rFonts w:ascii="Arial" w:eastAsia="宋体" w:hAnsi="Arial" w:cs="Arial"/>
      <w:kern w:val="0"/>
      <w:sz w:val="24"/>
      <w:szCs w:val="24"/>
    </w:rPr>
  </w:style>
  <w:style w:type="character" w:styleId="a3">
    <w:name w:val="Emphasis"/>
    <w:basedOn w:val="a0"/>
    <w:qFormat/>
    <w:rsid w:val="00BA05E2"/>
    <w:rPr>
      <w:i w:val="0"/>
      <w:iCs w:val="0"/>
      <w:color w:val="CC0000"/>
    </w:rPr>
  </w:style>
  <w:style w:type="character" w:styleId="a4">
    <w:name w:val="Strong"/>
    <w:basedOn w:val="a0"/>
    <w:qFormat/>
    <w:rsid w:val="00BA05E2"/>
    <w:rPr>
      <w:b/>
      <w:bCs/>
    </w:rPr>
  </w:style>
  <w:style w:type="character" w:styleId="a5">
    <w:name w:val="Hyperlink"/>
    <w:basedOn w:val="a0"/>
    <w:rsid w:val="001C7A71"/>
    <w:rPr>
      <w:color w:val="0000FF"/>
      <w:u w:val="single"/>
    </w:rPr>
  </w:style>
  <w:style w:type="paragraph" w:styleId="a6">
    <w:name w:val="Body Text Indent"/>
    <w:basedOn w:val="a"/>
    <w:link w:val="Char"/>
    <w:rsid w:val="001C7A71"/>
    <w:pPr>
      <w:ind w:firstLine="600"/>
    </w:pPr>
    <w:rPr>
      <w:rFonts w:ascii="仿宋_GB2312" w:eastAsia="仿宋_GB2312"/>
      <w:sz w:val="30"/>
      <w:szCs w:val="20"/>
    </w:rPr>
  </w:style>
  <w:style w:type="character" w:customStyle="1" w:styleId="Char">
    <w:name w:val="正文文本缩进 Char"/>
    <w:basedOn w:val="a0"/>
    <w:link w:val="a6"/>
    <w:rsid w:val="001C7A71"/>
    <w:rPr>
      <w:rFonts w:ascii="仿宋_GB2312" w:eastAsia="仿宋_GB2312" w:hAnsi="Times New Roman" w:cs="Times New Roman"/>
      <w:sz w:val="30"/>
      <w:szCs w:val="20"/>
    </w:rPr>
  </w:style>
  <w:style w:type="paragraph" w:styleId="a7">
    <w:name w:val="footer"/>
    <w:basedOn w:val="a"/>
    <w:link w:val="Char0"/>
    <w:rsid w:val="00BD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D046A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BD0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BA05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BA05E2"/>
    <w:rPr>
      <w:rFonts w:ascii="Arial" w:eastAsia="宋体" w:hAnsi="Arial" w:cs="Arial"/>
      <w:kern w:val="0"/>
      <w:sz w:val="24"/>
      <w:szCs w:val="24"/>
    </w:rPr>
  </w:style>
  <w:style w:type="character" w:styleId="a3">
    <w:name w:val="Emphasis"/>
    <w:basedOn w:val="a0"/>
    <w:qFormat/>
    <w:rsid w:val="00BA05E2"/>
    <w:rPr>
      <w:i w:val="0"/>
      <w:iCs w:val="0"/>
      <w:color w:val="CC0000"/>
    </w:rPr>
  </w:style>
  <w:style w:type="character" w:styleId="a4">
    <w:name w:val="Strong"/>
    <w:basedOn w:val="a0"/>
    <w:qFormat/>
    <w:rsid w:val="00BA05E2"/>
    <w:rPr>
      <w:b/>
      <w:bCs/>
    </w:rPr>
  </w:style>
  <w:style w:type="character" w:styleId="a5">
    <w:name w:val="Hyperlink"/>
    <w:basedOn w:val="a0"/>
    <w:rsid w:val="001C7A71"/>
    <w:rPr>
      <w:color w:val="0000FF"/>
      <w:u w:val="single"/>
    </w:rPr>
  </w:style>
  <w:style w:type="paragraph" w:styleId="a6">
    <w:name w:val="Body Text Indent"/>
    <w:basedOn w:val="a"/>
    <w:link w:val="Char"/>
    <w:rsid w:val="001C7A71"/>
    <w:pPr>
      <w:ind w:firstLine="600"/>
    </w:pPr>
    <w:rPr>
      <w:rFonts w:ascii="仿宋_GB2312" w:eastAsia="仿宋_GB2312"/>
      <w:sz w:val="30"/>
      <w:szCs w:val="20"/>
    </w:rPr>
  </w:style>
  <w:style w:type="character" w:customStyle="1" w:styleId="Char">
    <w:name w:val="正文文本缩进 Char"/>
    <w:basedOn w:val="a0"/>
    <w:link w:val="a6"/>
    <w:rsid w:val="001C7A71"/>
    <w:rPr>
      <w:rFonts w:ascii="仿宋_GB2312" w:eastAsia="仿宋_GB2312" w:hAnsi="Times New Roman" w:cs="Times New Roman"/>
      <w:sz w:val="30"/>
      <w:szCs w:val="20"/>
    </w:rPr>
  </w:style>
  <w:style w:type="paragraph" w:styleId="a7">
    <w:name w:val="footer"/>
    <w:basedOn w:val="a"/>
    <w:link w:val="Char0"/>
    <w:rsid w:val="00BD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D046A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BD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jfxh.com.cn" TargetMode="External"/><Relationship Id="rId5" Type="http://schemas.openxmlformats.org/officeDocument/2006/relationships/hyperlink" Target="mailto:clsbjkt@126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2014-05-19T09:12:00Z</dcterms:created>
  <dcterms:modified xsi:type="dcterms:W3CDTF">2014-05-19T09:12:00Z</dcterms:modified>
</cp:coreProperties>
</file>